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E39" w:rsidRDefault="00BF2574" w:rsidP="00377AA4">
      <w:pPr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  <w:r w:rsidRPr="0013190F">
        <w:rPr>
          <w:rFonts w:ascii="Times New Roman" w:hAnsi="Times New Roman" w:cs="Times New Roman"/>
          <w:sz w:val="24"/>
          <w:szCs w:val="24"/>
        </w:rPr>
        <w:t>ПРИЛОЖЕНИЕ</w:t>
      </w:r>
      <w:r w:rsidR="00607BF0">
        <w:rPr>
          <w:rFonts w:ascii="Times New Roman" w:hAnsi="Times New Roman" w:cs="Times New Roman"/>
          <w:sz w:val="24"/>
          <w:szCs w:val="24"/>
        </w:rPr>
        <w:t xml:space="preserve"> №6 </w:t>
      </w:r>
    </w:p>
    <w:p w:rsidR="00607BF0" w:rsidRPr="0013190F" w:rsidRDefault="00607BF0" w:rsidP="00377AA4">
      <w:pPr>
        <w:spacing w:after="0" w:line="240" w:lineRule="auto"/>
        <w:ind w:left="1219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</w:t>
      </w:r>
    </w:p>
    <w:p w:rsidR="00BF2574" w:rsidRDefault="00BF2574" w:rsidP="00BF2574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</w:p>
    <w:p w:rsidR="00942277" w:rsidRDefault="00942277" w:rsidP="00BF257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Лучшая муниципальная практика по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содействию развитию конкуренции по результатам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2018 года</w:t>
      </w:r>
    </w:p>
    <w:p w:rsidR="00BF2574" w:rsidRDefault="00CC79DD" w:rsidP="00BF2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377AA4">
        <w:rPr>
          <w:rFonts w:ascii="Times New Roman" w:hAnsi="Times New Roman" w:cs="Times New Roman"/>
          <w:sz w:val="28"/>
          <w:szCs w:val="28"/>
        </w:rPr>
        <w:t>муниципальному образованию Туапсинский район</w:t>
      </w:r>
    </w:p>
    <w:p w:rsidR="00BD1BCB" w:rsidRDefault="00BD1BCB" w:rsidP="00BF2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4853"/>
        <w:gridCol w:w="10423"/>
      </w:tblGrid>
      <w:tr w:rsidR="00942277" w:rsidRPr="00E326A1" w:rsidTr="00377AA4">
        <w:tc>
          <w:tcPr>
            <w:tcW w:w="15276" w:type="dxa"/>
            <w:gridSpan w:val="2"/>
          </w:tcPr>
          <w:p w:rsidR="00942277" w:rsidRDefault="008A58CB" w:rsidP="0094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Розничная торговля</w:t>
            </w:r>
          </w:p>
          <w:p w:rsidR="00E326A1" w:rsidRPr="00E326A1" w:rsidRDefault="00E326A1" w:rsidP="0094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277" w:rsidRPr="00E326A1" w:rsidTr="00377AA4">
        <w:tc>
          <w:tcPr>
            <w:tcW w:w="15276" w:type="dxa"/>
            <w:gridSpan w:val="2"/>
          </w:tcPr>
          <w:p w:rsidR="008A58CB" w:rsidRDefault="00377AA4" w:rsidP="0094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Чубукова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Сергеевна начальник управления торговли и бытового обслуживания </w:t>
            </w:r>
          </w:p>
          <w:p w:rsidR="00942277" w:rsidRPr="008A58CB" w:rsidRDefault="00377AA4" w:rsidP="0094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Туапсинский район</w:t>
            </w:r>
            <w:r w:rsidR="008A58CB">
              <w:rPr>
                <w:rFonts w:ascii="Times New Roman" w:hAnsi="Times New Roman" w:cs="Times New Roman"/>
                <w:sz w:val="24"/>
                <w:szCs w:val="24"/>
              </w:rPr>
              <w:t xml:space="preserve">, контактный телефон 2-42-73, </w:t>
            </w:r>
            <w:r w:rsidR="008A58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8A58CB" w:rsidRPr="008A5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58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8A58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A58CB" w:rsidRPr="008A58CB">
              <w:rPr>
                <w:rFonts w:ascii="Times New Roman" w:hAnsi="Times New Roman" w:cs="Times New Roman"/>
                <w:sz w:val="24"/>
                <w:szCs w:val="24"/>
              </w:rPr>
              <w:t>torgotdel_tr@mail.ru</w:t>
            </w:r>
          </w:p>
          <w:p w:rsidR="00E326A1" w:rsidRPr="00E326A1" w:rsidRDefault="00E326A1" w:rsidP="0094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277" w:rsidRPr="00E326A1" w:rsidTr="00377AA4">
        <w:tc>
          <w:tcPr>
            <w:tcW w:w="4853" w:type="dxa"/>
          </w:tcPr>
          <w:p w:rsidR="00E326A1" w:rsidRPr="00E326A1" w:rsidRDefault="00942277" w:rsidP="00942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  <w:p w:rsidR="00942277" w:rsidRPr="00E326A1" w:rsidRDefault="00942277" w:rsidP="00942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942277" w:rsidRPr="00E326A1" w:rsidRDefault="00377AA4" w:rsidP="00BF2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AA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77AA4">
              <w:rPr>
                <w:rFonts w:ascii="Times New Roman" w:hAnsi="Times New Roman" w:cs="Times New Roman"/>
                <w:sz w:val="24"/>
                <w:szCs w:val="24"/>
              </w:rPr>
              <w:tab/>
              <w:t>Увеличение количества ярмарок в Туапсинском районе, а также доли оборота розничной торговли, осуществляемой на розничных рынках и ярмарках, в структуре оборота розничной торговли, в процентном соотношении.</w:t>
            </w:r>
          </w:p>
        </w:tc>
      </w:tr>
      <w:tr w:rsidR="00942277" w:rsidRPr="00E326A1" w:rsidTr="00377AA4">
        <w:tc>
          <w:tcPr>
            <w:tcW w:w="4853" w:type="dxa"/>
          </w:tcPr>
          <w:p w:rsidR="00E326A1" w:rsidRPr="00E326A1" w:rsidRDefault="00942277" w:rsidP="00BF2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Краткое описание успешной практики</w:t>
            </w:r>
          </w:p>
          <w:p w:rsidR="00942277" w:rsidRPr="00E326A1" w:rsidRDefault="00942277" w:rsidP="00BF2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23" w:type="dxa"/>
          </w:tcPr>
          <w:p w:rsidR="00826A24" w:rsidRPr="00826A24" w:rsidRDefault="00326B8E" w:rsidP="00826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26A24" w:rsidRPr="00826A24">
              <w:rPr>
                <w:rFonts w:ascii="Times New Roman" w:hAnsi="Times New Roman" w:cs="Times New Roman"/>
                <w:sz w:val="24"/>
                <w:szCs w:val="24"/>
              </w:rPr>
              <w:t>ля насыщения потребительского рынка Туапсинского района товарами Кубанских товаропроизводителей и удовлетворения потребностей жителей района организованы ярмарки выходного дня в 12 населённых пунктах. Также вдоль федеральных трасс, проходящих по территории Туапсинского района, действует 12 придорожных ярмарок реализующих сельск</w:t>
            </w:r>
            <w:r w:rsidR="00826A24">
              <w:rPr>
                <w:rFonts w:ascii="Times New Roman" w:hAnsi="Times New Roman" w:cs="Times New Roman"/>
                <w:sz w:val="24"/>
                <w:szCs w:val="24"/>
              </w:rPr>
              <w:t>охозяйственную продукцию.</w:t>
            </w:r>
            <w:r w:rsidR="00826A24" w:rsidRPr="00826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277" w:rsidRPr="00E326A1" w:rsidRDefault="00826A24" w:rsidP="00826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6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6A24">
              <w:rPr>
                <w:rFonts w:ascii="Times New Roman" w:hAnsi="Times New Roman" w:cs="Times New Roman"/>
                <w:sz w:val="24"/>
                <w:szCs w:val="24"/>
              </w:rPr>
              <w:t>Небугском</w:t>
            </w:r>
            <w:proofErr w:type="spellEnd"/>
            <w:r w:rsidRPr="00826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6A24">
              <w:rPr>
                <w:rFonts w:ascii="Times New Roman" w:hAnsi="Times New Roman" w:cs="Times New Roman"/>
                <w:sz w:val="24"/>
                <w:szCs w:val="24"/>
              </w:rPr>
              <w:t>Шаумянском</w:t>
            </w:r>
            <w:proofErr w:type="spellEnd"/>
            <w:r w:rsidRPr="00826A24">
              <w:rPr>
                <w:rFonts w:ascii="Times New Roman" w:hAnsi="Times New Roman" w:cs="Times New Roman"/>
                <w:sz w:val="24"/>
                <w:szCs w:val="24"/>
              </w:rPr>
              <w:t xml:space="preserve"> и Октябрьском поселениях дополнительно организованы и функционируют «социальные ряды» для реализации населением излишек плодоовощной продукции</w:t>
            </w:r>
          </w:p>
        </w:tc>
      </w:tr>
      <w:tr w:rsidR="00942277" w:rsidRPr="00E326A1" w:rsidTr="00377AA4">
        <w:tc>
          <w:tcPr>
            <w:tcW w:w="4853" w:type="dxa"/>
          </w:tcPr>
          <w:p w:rsidR="00942277" w:rsidRPr="00E326A1" w:rsidRDefault="00942277" w:rsidP="00BF2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Ресурсы, необходимые для ее реализации </w:t>
            </w:r>
          </w:p>
          <w:p w:rsidR="00E326A1" w:rsidRPr="00E326A1" w:rsidRDefault="00E326A1" w:rsidP="00BF2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942277" w:rsidRPr="00E326A1" w:rsidRDefault="00826A24" w:rsidP="00826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Выделены земельные участки для организации ярмарок</w:t>
            </w:r>
          </w:p>
        </w:tc>
      </w:tr>
      <w:tr w:rsidR="00942277" w:rsidRPr="00E326A1" w:rsidTr="00377AA4">
        <w:tc>
          <w:tcPr>
            <w:tcW w:w="4853" w:type="dxa"/>
          </w:tcPr>
          <w:p w:rsidR="00942277" w:rsidRPr="00E326A1" w:rsidRDefault="00942277" w:rsidP="00942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Описание результата (текущей ситуации)</w:t>
            </w:r>
          </w:p>
          <w:p w:rsidR="00E326A1" w:rsidRPr="00E326A1" w:rsidRDefault="00E326A1" w:rsidP="00942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942277" w:rsidRPr="00E326A1" w:rsidRDefault="00553580" w:rsidP="00BF2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580">
              <w:rPr>
                <w:rFonts w:ascii="Times New Roman" w:hAnsi="Times New Roman" w:cs="Times New Roman"/>
                <w:sz w:val="24"/>
                <w:szCs w:val="24"/>
              </w:rPr>
              <w:t>Фактически целевой показатель выполнен в полном объеме</w:t>
            </w:r>
          </w:p>
        </w:tc>
      </w:tr>
      <w:tr w:rsidR="00E326A1" w:rsidRPr="00E326A1" w:rsidTr="00377AA4">
        <w:tc>
          <w:tcPr>
            <w:tcW w:w="4853" w:type="dxa"/>
          </w:tcPr>
          <w:p w:rsidR="00E326A1" w:rsidRPr="00E326A1" w:rsidRDefault="00E326A1" w:rsidP="00942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количественного (качественного)  показателя результата </w:t>
            </w:r>
          </w:p>
        </w:tc>
        <w:tc>
          <w:tcPr>
            <w:tcW w:w="10423" w:type="dxa"/>
          </w:tcPr>
          <w:p w:rsidR="00E326A1" w:rsidRPr="00E326A1" w:rsidRDefault="00553580" w:rsidP="00BF2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53580">
              <w:rPr>
                <w:rFonts w:ascii="Times New Roman" w:hAnsi="Times New Roman" w:cs="Times New Roman"/>
                <w:sz w:val="24"/>
                <w:szCs w:val="24"/>
              </w:rPr>
              <w:t>оля оборота розничной торговли, осуществляемой на розничных рынках и ярмарках, в структуре оборота розничной торговли, составило рост 1,8%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(или 100% от плановых назначений)</w:t>
            </w:r>
          </w:p>
        </w:tc>
      </w:tr>
      <w:tr w:rsidR="007C0703" w:rsidRPr="00E326A1" w:rsidTr="007C0703">
        <w:tc>
          <w:tcPr>
            <w:tcW w:w="4853" w:type="dxa"/>
          </w:tcPr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7C0703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B8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26B8E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формата розничной торговли «магазин у дома», а также доли оборота магазинов шаговой доступности (магазины у дома) в структуре оборота розничной торговли по формам торговли (в фактически действовавших ценах) в муниципальном образовании Туапсинский район от общего оборота розничной торговли  в муниципальном образовании Туапсинский район</w:t>
            </w:r>
          </w:p>
        </w:tc>
      </w:tr>
      <w:tr w:rsidR="007C0703" w:rsidRPr="00E326A1" w:rsidTr="007C0703">
        <w:tc>
          <w:tcPr>
            <w:tcW w:w="4853" w:type="dxa"/>
          </w:tcPr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Краткое описание успешной практики</w:t>
            </w:r>
          </w:p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23" w:type="dxa"/>
          </w:tcPr>
          <w:p w:rsidR="007C0703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B8E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муниципального образования Туапсинский район в 2018 году оказывало услуги розничной торговли 1181 </w:t>
            </w:r>
            <w:proofErr w:type="gramStart"/>
            <w:r w:rsidRPr="00326B8E">
              <w:rPr>
                <w:rFonts w:ascii="Times New Roman" w:hAnsi="Times New Roman" w:cs="Times New Roman"/>
                <w:sz w:val="24"/>
                <w:szCs w:val="24"/>
              </w:rPr>
              <w:t>хозяйствующих</w:t>
            </w:r>
            <w:proofErr w:type="gramEnd"/>
            <w:r w:rsidRPr="00326B8E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субъекта. Дополнительно во время курортного сезона  открывалось 1378 объектов мелкорозничной торговли.</w:t>
            </w:r>
            <w:r>
              <w:t xml:space="preserve"> </w:t>
            </w:r>
            <w:r w:rsidRPr="00326B8E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количество предприятий, </w:t>
            </w:r>
            <w:r w:rsidRPr="00326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оказывающих услуги розничной торговли на территории района составляло 1036 единицы, дополнительно в летний период  открывалось 1461 объектов; в 2016 году 1055 и 1461 соответственно</w:t>
            </w:r>
          </w:p>
        </w:tc>
      </w:tr>
      <w:tr w:rsidR="007C0703" w:rsidRPr="00E326A1" w:rsidTr="007C0703">
        <w:tc>
          <w:tcPr>
            <w:tcW w:w="4853" w:type="dxa"/>
          </w:tcPr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Ресурсы, необходимые для ее реализации </w:t>
            </w:r>
          </w:p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7C0703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со стороны субъектов предпринимательства</w:t>
            </w:r>
          </w:p>
        </w:tc>
      </w:tr>
      <w:tr w:rsidR="007C0703" w:rsidRPr="00E326A1" w:rsidTr="007C0703">
        <w:tc>
          <w:tcPr>
            <w:tcW w:w="4853" w:type="dxa"/>
          </w:tcPr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Описание результата (текущей ситуации)</w:t>
            </w:r>
          </w:p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7C0703" w:rsidRPr="00E326A1" w:rsidRDefault="00326B8E" w:rsidP="00326B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B8E">
              <w:rPr>
                <w:rFonts w:ascii="Times New Roman" w:hAnsi="Times New Roman" w:cs="Times New Roman"/>
                <w:sz w:val="24"/>
                <w:szCs w:val="24"/>
              </w:rPr>
              <w:t xml:space="preserve">Из общего количества предприятий розничной торговли на долю продовольственных магазинов приходится - 41%, магазины смешанной торговли 9%, непродовольственные товары 50%. </w:t>
            </w:r>
          </w:p>
        </w:tc>
      </w:tr>
      <w:tr w:rsidR="007C0703" w:rsidRPr="00E326A1" w:rsidTr="007C0703">
        <w:tc>
          <w:tcPr>
            <w:tcW w:w="4853" w:type="dxa"/>
          </w:tcPr>
          <w:p w:rsidR="007C0703" w:rsidRPr="00E326A1" w:rsidRDefault="007C0703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количественного (качественного)  показателя результата </w:t>
            </w:r>
          </w:p>
        </w:tc>
        <w:tc>
          <w:tcPr>
            <w:tcW w:w="10423" w:type="dxa"/>
          </w:tcPr>
          <w:p w:rsidR="007C0703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B8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торговыми площадями  на 1000 жителей составляет 549,1 </w:t>
            </w:r>
            <w:proofErr w:type="spellStart"/>
            <w:r w:rsidRPr="00326B8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26B8E">
              <w:rPr>
                <w:rFonts w:ascii="Times New Roman" w:hAnsi="Times New Roman" w:cs="Times New Roman"/>
                <w:sz w:val="24"/>
                <w:szCs w:val="24"/>
              </w:rPr>
              <w:t xml:space="preserve">., при нормативе минимальной обеспеченности населения Туапсинского района  торговыми площадями (539,5 </w:t>
            </w:r>
            <w:proofErr w:type="spellStart"/>
            <w:r w:rsidRPr="00326B8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26B8E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</w:tr>
      <w:tr w:rsidR="00326B8E" w:rsidRPr="00E326A1" w:rsidTr="00326B8E">
        <w:tc>
          <w:tcPr>
            <w:tcW w:w="4853" w:type="dxa"/>
          </w:tcPr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326B8E" w:rsidRPr="00E326A1" w:rsidRDefault="005F3D32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D3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5F3D32">
              <w:rPr>
                <w:rFonts w:ascii="Times New Roman" w:hAnsi="Times New Roman" w:cs="Times New Roman"/>
                <w:sz w:val="24"/>
                <w:szCs w:val="24"/>
              </w:rPr>
              <w:tab/>
              <w:t>Проведение мероприятий, направленных на содействие легализации хозяйствующих субъектов, оказывающих бытовые услуги населению без соответствующей государственной регистрации.</w:t>
            </w:r>
          </w:p>
        </w:tc>
      </w:tr>
      <w:tr w:rsidR="00326B8E" w:rsidRPr="00E326A1" w:rsidTr="00326B8E">
        <w:tc>
          <w:tcPr>
            <w:tcW w:w="4853" w:type="dxa"/>
          </w:tcPr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Краткое описание успешной практики</w:t>
            </w:r>
          </w:p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23" w:type="dxa"/>
          </w:tcPr>
          <w:p w:rsidR="005F3D32" w:rsidRPr="005F3D32" w:rsidRDefault="005F3D32" w:rsidP="005F3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D32">
              <w:rPr>
                <w:rFonts w:ascii="Times New Roman" w:hAnsi="Times New Roman" w:cs="Times New Roman"/>
                <w:sz w:val="24"/>
                <w:szCs w:val="24"/>
              </w:rPr>
              <w:t>Обеспеченность рабочими местами по оказанию бытовых услуг в Туапсинском районе составляет 766 рабочих места. В городе Туапсе сосредоточены 632 рабочих места, или 82,5 % от их общего количества.</w:t>
            </w:r>
          </w:p>
          <w:p w:rsidR="005F3D32" w:rsidRPr="005F3D32" w:rsidRDefault="005F3D32" w:rsidP="005F3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D3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поселений района обеспеченность рабочими местами составляет: в Новомихайловском городском поселении – 54 рабочих места на 10520 жителей, в </w:t>
            </w:r>
            <w:proofErr w:type="spellStart"/>
            <w:r w:rsidRPr="005F3D32">
              <w:rPr>
                <w:rFonts w:ascii="Times New Roman" w:hAnsi="Times New Roman" w:cs="Times New Roman"/>
                <w:sz w:val="24"/>
                <w:szCs w:val="24"/>
              </w:rPr>
              <w:t>Джубгском</w:t>
            </w:r>
            <w:proofErr w:type="spellEnd"/>
            <w:r w:rsidRPr="005F3D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посе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лении – 38 на 5268 жителей,    </w:t>
            </w:r>
            <w:r w:rsidRPr="005F3D3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F3D32">
              <w:rPr>
                <w:rFonts w:ascii="Times New Roman" w:hAnsi="Times New Roman" w:cs="Times New Roman"/>
                <w:sz w:val="24"/>
                <w:szCs w:val="24"/>
              </w:rPr>
              <w:t>Небугском</w:t>
            </w:r>
            <w:proofErr w:type="spellEnd"/>
            <w:r w:rsidRPr="005F3D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– 24  на  3716 жителей. </w:t>
            </w:r>
          </w:p>
          <w:p w:rsidR="00326B8E" w:rsidRPr="00E326A1" w:rsidRDefault="005F3D32" w:rsidP="005F3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D32">
              <w:rPr>
                <w:rFonts w:ascii="Times New Roman" w:hAnsi="Times New Roman" w:cs="Times New Roman"/>
                <w:sz w:val="24"/>
                <w:szCs w:val="24"/>
              </w:rPr>
              <w:t>В населенных пунктах с численностью жителей менее 2000 человек обеспеченность рабочими местами в среднем составляет 4 человека.</w:t>
            </w:r>
          </w:p>
        </w:tc>
      </w:tr>
      <w:tr w:rsidR="00326B8E" w:rsidRPr="00E326A1" w:rsidTr="00326B8E">
        <w:tc>
          <w:tcPr>
            <w:tcW w:w="4853" w:type="dxa"/>
          </w:tcPr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Ресурсы, необходимые для ее реализации </w:t>
            </w:r>
          </w:p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326B8E" w:rsidRPr="00E326A1" w:rsidRDefault="005F3D32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вложения</w:t>
            </w:r>
          </w:p>
        </w:tc>
      </w:tr>
      <w:tr w:rsidR="00326B8E" w:rsidRPr="00E326A1" w:rsidTr="00326B8E">
        <w:tc>
          <w:tcPr>
            <w:tcW w:w="4853" w:type="dxa"/>
          </w:tcPr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Описание результата (текущей ситуации)</w:t>
            </w:r>
          </w:p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326B8E" w:rsidRPr="00E326A1" w:rsidRDefault="005F3D32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D32">
              <w:rPr>
                <w:rFonts w:ascii="Times New Roman" w:hAnsi="Times New Roman" w:cs="Times New Roman"/>
                <w:sz w:val="24"/>
                <w:szCs w:val="24"/>
              </w:rPr>
              <w:t>В основном оказание услуг производится гражданами, занимающимися предпринимательской деятельностью без образования юридического лица и малыми предприятиями. Крупные и средние организации с основным видом деятельности – бытовые услуги, в районе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 отсутствуют</w:t>
            </w:r>
          </w:p>
        </w:tc>
      </w:tr>
      <w:tr w:rsidR="00326B8E" w:rsidRPr="00E326A1" w:rsidTr="00326B8E">
        <w:tc>
          <w:tcPr>
            <w:tcW w:w="4853" w:type="dxa"/>
          </w:tcPr>
          <w:p w:rsidR="00326B8E" w:rsidRPr="00E326A1" w:rsidRDefault="00326B8E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количественного (качественного)  показателя результата </w:t>
            </w:r>
          </w:p>
        </w:tc>
        <w:tc>
          <w:tcPr>
            <w:tcW w:w="10423" w:type="dxa"/>
          </w:tcPr>
          <w:p w:rsidR="00326B8E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показатель по общему количеству зарегистрированных хозяйствующих субъектов в сфере бытовых услуг на территории муниципального образования Туапсинский район выполнен и составил 226 субъектов, что на 105% больше </w:t>
            </w:r>
            <w:proofErr w:type="gramStart"/>
            <w:r w:rsidRPr="00C139A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139A9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запланированного.</w:t>
            </w:r>
          </w:p>
        </w:tc>
      </w:tr>
      <w:tr w:rsidR="00C139A9" w:rsidRPr="00E326A1" w:rsidTr="00C139A9">
        <w:tc>
          <w:tcPr>
            <w:tcW w:w="4853" w:type="dxa"/>
          </w:tcPr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C139A9" w:rsidRPr="00E326A1" w:rsidRDefault="00C139A9" w:rsidP="00C13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</w:t>
            </w: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выездного обслуживания хозяйствующими субъектами, осуществляющими деятельность в сфере бытового обслуживания, жителей малых и отдаленных населенных пунктов Туапсин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39A9" w:rsidRPr="00E326A1" w:rsidTr="00C139A9">
        <w:tc>
          <w:tcPr>
            <w:tcW w:w="4853" w:type="dxa"/>
          </w:tcPr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Краткое описание успешной практики</w:t>
            </w:r>
          </w:p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23" w:type="dxa"/>
          </w:tcPr>
          <w:p w:rsidR="00C139A9" w:rsidRPr="00E326A1" w:rsidRDefault="00C139A9" w:rsidP="00BD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>С целью компенсации отсутствующих или недостающих видов бытовых услуг в отдаленных и труднодоступных населенны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пунктах силами </w:t>
            </w:r>
            <w:r w:rsidR="00BD1B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</w:t>
            </w:r>
            <w:r w:rsidR="00BD1BC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</w:t>
            </w:r>
            <w:r w:rsidR="00BD1BCB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C139A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организовано выездное обслуживание</w:t>
            </w:r>
            <w:bookmarkStart w:id="0" w:name="_GoBack"/>
            <w:bookmarkEnd w:id="0"/>
            <w:r w:rsidRPr="00C139A9">
              <w:rPr>
                <w:rFonts w:ascii="Times New Roman" w:hAnsi="Times New Roman" w:cs="Times New Roman"/>
                <w:sz w:val="24"/>
                <w:szCs w:val="24"/>
              </w:rPr>
              <w:t xml:space="preserve"> по заявкам населения</w:t>
            </w:r>
          </w:p>
        </w:tc>
      </w:tr>
      <w:tr w:rsidR="00C139A9" w:rsidRPr="00E326A1" w:rsidTr="00C139A9">
        <w:tc>
          <w:tcPr>
            <w:tcW w:w="4853" w:type="dxa"/>
          </w:tcPr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Ресурсы, необходимые для ее реализации </w:t>
            </w:r>
          </w:p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C139A9" w:rsidRPr="00E326A1" w:rsidRDefault="00C201B7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1B7">
              <w:rPr>
                <w:rFonts w:ascii="Times New Roman" w:hAnsi="Times New Roman" w:cs="Times New Roman"/>
                <w:sz w:val="24"/>
                <w:szCs w:val="24"/>
              </w:rPr>
              <w:t>Инвестиции со стороны субъектов предпринимательства</w:t>
            </w:r>
          </w:p>
        </w:tc>
      </w:tr>
      <w:tr w:rsidR="00C139A9" w:rsidRPr="00E326A1" w:rsidTr="00C139A9">
        <w:tc>
          <w:tcPr>
            <w:tcW w:w="4853" w:type="dxa"/>
          </w:tcPr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>Описание результата (текущей ситуации)</w:t>
            </w:r>
          </w:p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3" w:type="dxa"/>
          </w:tcPr>
          <w:p w:rsidR="00C139A9" w:rsidRPr="00E326A1" w:rsidRDefault="00BD1BCB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B">
              <w:rPr>
                <w:rFonts w:ascii="Times New Roman" w:hAnsi="Times New Roman" w:cs="Times New Roman"/>
                <w:sz w:val="24"/>
                <w:szCs w:val="24"/>
              </w:rPr>
              <w:t>Темп роста объема бытовых услуг на душу населения в 2018 году к аналогичному периоду 2017 года составил 108,8%.</w:t>
            </w:r>
          </w:p>
        </w:tc>
      </w:tr>
      <w:tr w:rsidR="00C139A9" w:rsidRPr="00E326A1" w:rsidTr="00C139A9">
        <w:tc>
          <w:tcPr>
            <w:tcW w:w="4853" w:type="dxa"/>
          </w:tcPr>
          <w:p w:rsidR="00C139A9" w:rsidRPr="00E326A1" w:rsidRDefault="00C139A9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A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количественного (качественного)  показателя результата </w:t>
            </w:r>
          </w:p>
        </w:tc>
        <w:tc>
          <w:tcPr>
            <w:tcW w:w="10423" w:type="dxa"/>
          </w:tcPr>
          <w:p w:rsidR="00C139A9" w:rsidRPr="00E326A1" w:rsidRDefault="00C201B7" w:rsidP="00C52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1B7">
              <w:rPr>
                <w:rFonts w:ascii="Times New Roman" w:hAnsi="Times New Roman" w:cs="Times New Roman"/>
                <w:sz w:val="24"/>
                <w:szCs w:val="24"/>
              </w:rPr>
              <w:t>Таким образом, выполнение фактического целевого показателя, а именно уровень охвата населенных пунктов Туапсинского района выездным обслуживанием в сфере бытовых услуг выполнен и  составил 32,9%.</w:t>
            </w:r>
          </w:p>
        </w:tc>
      </w:tr>
    </w:tbl>
    <w:p w:rsidR="00BF2574" w:rsidRPr="00E326A1" w:rsidRDefault="00BF2574" w:rsidP="00BF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F2574" w:rsidRPr="00E326A1" w:rsidSect="00BF257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54"/>
    <w:rsid w:val="0013190F"/>
    <w:rsid w:val="00136E39"/>
    <w:rsid w:val="001E208C"/>
    <w:rsid w:val="00326B8E"/>
    <w:rsid w:val="00377AA4"/>
    <w:rsid w:val="00553580"/>
    <w:rsid w:val="005F3D32"/>
    <w:rsid w:val="00607BF0"/>
    <w:rsid w:val="00722637"/>
    <w:rsid w:val="007C0703"/>
    <w:rsid w:val="00826A24"/>
    <w:rsid w:val="008A58CB"/>
    <w:rsid w:val="00942277"/>
    <w:rsid w:val="00982A54"/>
    <w:rsid w:val="00B60ECB"/>
    <w:rsid w:val="00BD1BCB"/>
    <w:rsid w:val="00BF2574"/>
    <w:rsid w:val="00C139A9"/>
    <w:rsid w:val="00C201B7"/>
    <w:rsid w:val="00CC79DD"/>
    <w:rsid w:val="00E326A1"/>
    <w:rsid w:val="00E56250"/>
    <w:rsid w:val="00F4670C"/>
    <w:rsid w:val="00F81275"/>
    <w:rsid w:val="00FC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2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2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4839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Шумко</dc:creator>
  <cp:lastModifiedBy>Денис Нагаев</cp:lastModifiedBy>
  <cp:revision>2</cp:revision>
  <dcterms:created xsi:type="dcterms:W3CDTF">2019-02-07T14:34:00Z</dcterms:created>
  <dcterms:modified xsi:type="dcterms:W3CDTF">2019-02-07T14:34:00Z</dcterms:modified>
</cp:coreProperties>
</file>